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714F334A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6D1B4F" w:rsidRPr="006D1B4F">
              <w:rPr>
                <w:b/>
                <w:bCs/>
                <w:sz w:val="20"/>
                <w:szCs w:val="20"/>
              </w:rPr>
              <w:t>Salud mental positiva y derechos en Colombia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1F5CAF9C" w:rsidR="00A96BCA" w:rsidRPr="00341DB8" w:rsidRDefault="006D1B4F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Evaluación sobre </w:t>
            </w: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salud mental y políticas públicas </w:t>
            </w: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en Colombia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4A5E5840" w:rsidR="00A96BCA" w:rsidRPr="00341DB8" w:rsidRDefault="006D1B4F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la comprensión de los aprendices sobre los conceptos de salud mental positiva, normatividad vigente en Colombia y factores de riesgo psicosocial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5F36C177" w:rsidR="009D1B5E" w:rsidRPr="00E068E7" w:rsidRDefault="006D1B4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Según la OMS, la salud mental se define como: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2FAF3C05" w:rsidR="009D1B5E" w:rsidRPr="00E068E7" w:rsidRDefault="006D1B4F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ausencia de trastornos mentales.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7DF7F13C" w:rsidR="009D1B5E" w:rsidRPr="00E068E7" w:rsidRDefault="006D1B4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Un estado de bienestar en el que el individuo desarrolla sus capacidades, afronta tensiones normales de la vida y contribuye a su comunidad.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2BEE7413" w:rsidR="009D1B5E" w:rsidRPr="00016132" w:rsidRDefault="006D1B4F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16687EF4" w:rsidR="009D1B5E" w:rsidRPr="00E068E7" w:rsidRDefault="006D1B4F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capacidad de ser productivo en el trabajo.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1C0DCA5F" w:rsidR="009D1B5E" w:rsidRPr="00E068E7" w:rsidRDefault="006D1B4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Un estado en el que no existen factores de riesgo psicosocial.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7C41C3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4ADB8C55" w:rsidR="00DC5737" w:rsidRPr="00E068E7" w:rsidRDefault="006D1B4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6D1B4F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¿Cuál es el objetivo principal de la Ley 1616 de 2013 en Colombia?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1050FFFF" w:rsidR="00DC5737" w:rsidRPr="00E068E7" w:rsidRDefault="006D1B4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Garantizar el derecho a la salud mental desde un enfoque de derechos humanos.</w:t>
            </w:r>
          </w:p>
        </w:tc>
        <w:tc>
          <w:tcPr>
            <w:tcW w:w="2160" w:type="dxa"/>
            <w:gridSpan w:val="4"/>
          </w:tcPr>
          <w:p w14:paraId="7EC64AC1" w14:textId="37FDB6AD" w:rsidR="00DC5737" w:rsidRPr="00016132" w:rsidRDefault="006D1B4F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18C75089" w:rsidR="00DC5737" w:rsidRPr="00E068E7" w:rsidRDefault="006D1B4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Regular el consumo de sustancias psicoactivas.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1D65DA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19479388" w:rsidR="00DC5737" w:rsidRPr="00E068E7" w:rsidRDefault="006D1B4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Fortalecer las instituciones de salud pública.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46B8BB7E" w:rsidR="00DC5737" w:rsidRPr="00E068E7" w:rsidRDefault="006D1B4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Promover el acceso a medicamentos psiquiátricos.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016EF8C1" w:rsidR="007C41C3" w:rsidRPr="00016132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</w:rPr>
              <w:t>Uno de los derechos establecidos en la Ley 1616 de 2013 es:</w:t>
            </w:r>
          </w:p>
        </w:tc>
      </w:tr>
      <w:tr w:rsidR="007C41C3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73CDC4B5" w:rsidR="007C41C3" w:rsidRPr="00016132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No recibir información sobre su diagnóstico y tratamiento.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0505D699" w:rsidR="007C41C3" w:rsidRPr="00016132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Ser discriminado en el ámbito laboral si presenta un trastorno mental.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30F74C6F" w:rsidR="007C41C3" w:rsidRPr="00016132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Recibir psicoeducación individual y familiar sobre su trastorno mental.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1A3C08A8" w:rsidR="007C41C3" w:rsidRPr="00016132" w:rsidRDefault="006D1B4F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048F1734" w:rsidR="007C41C3" w:rsidRPr="00016132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Ser sometido a tratamientos experimentales sin su consentimiento.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058E4E8C" w:rsidR="007C41C3" w:rsidRPr="00016132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</w:rPr>
              <w:t>¿Cuál de los siguientes es un determinante social que influye en la salud mental?</w:t>
            </w:r>
          </w:p>
        </w:tc>
      </w:tr>
      <w:tr w:rsidR="007C41C3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6BA48F3C" w:rsidR="007C41C3" w:rsidRPr="00016132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temperatura del lugar donde vive una persona.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1BA9ECB3" w:rsidR="007C41C3" w:rsidRPr="00016132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educación y el acceso a oportunidades laborales.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60EA41E7" w:rsidR="007C41C3" w:rsidRPr="00016132" w:rsidRDefault="006D1B4F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556CF9A6" w:rsidR="007C41C3" w:rsidRPr="00016132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cantidad de ejercicio físico realizado diariamente.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05AA0D1B" w:rsidR="007C41C3" w:rsidRPr="00016132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número de familiares cercanos.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78AF8E09" w:rsidR="007C41C3" w:rsidRPr="00016132" w:rsidRDefault="006D1B4F" w:rsidP="006D1B4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</w:rPr>
              <w:t>¿Qué establece la Ley 1566 de 2012 en Colombia?</w:t>
            </w:r>
          </w:p>
        </w:tc>
      </w:tr>
      <w:tr w:rsidR="007C41C3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00EC2034" w:rsidR="007C41C3" w:rsidRPr="00016132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Normas para garantizar la atención integral a personas que consumen sustancias psicoactivas.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0F17C243" w:rsidR="007C41C3" w:rsidRPr="00016132" w:rsidRDefault="006D1B4F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3F757A99" w:rsidR="007C41C3" w:rsidRPr="00016132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Regulaciones para la salud mental en el entorno laboral.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58297B58" w:rsidR="007C41C3" w:rsidRPr="00016132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Directrices para el tratamiento de enfermedades crónicas.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1F7EEF7A" w:rsidR="007C41C3" w:rsidRPr="00016132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derecho a la libre elección de medicamentos psiquiátricos.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7AB376F5" w:rsidR="007C41C3" w:rsidRPr="00016132" w:rsidRDefault="006D1B4F" w:rsidP="006D1B4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D1B4F">
              <w:rPr>
                <w:rFonts w:asciiTheme="majorHAnsi" w:eastAsia="Calibri" w:hAnsiTheme="majorHAnsi" w:cstheme="majorHAnsi"/>
                <w:iCs/>
              </w:rPr>
              <w:t>¿Cuál de las siguientes opciones es un factor de riesgo psicosocial?</w:t>
            </w:r>
          </w:p>
        </w:tc>
      </w:tr>
      <w:tr w:rsidR="007C41C3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1F9F2630" w:rsidR="007C41C3" w:rsidRPr="00016132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acceso a educación de calidad.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3E3DAC26" w:rsidR="007C41C3" w:rsidRPr="00016132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violencia social y los conflictos armados.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5F01FC41" w:rsidR="007C41C3" w:rsidRPr="00016132" w:rsidRDefault="006D1B4F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366EC12B" w:rsidR="007C41C3" w:rsidRPr="00016132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 xml:space="preserve">La práctica de </w:t>
            </w:r>
            <w:r w:rsidRPr="006D1B4F">
              <w:rPr>
                <w:rFonts w:asciiTheme="majorHAnsi" w:eastAsia="Calibri" w:hAnsiTheme="majorHAnsi" w:cstheme="majorHAnsi"/>
                <w:i/>
                <w:iCs/>
                <w:color w:val="auto"/>
                <w:sz w:val="20"/>
                <w:szCs w:val="20"/>
              </w:rPr>
              <w:t>mindfulness.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700F519E" w:rsidR="007C41C3" w:rsidRPr="00016132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Un ambiente laboral estable.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054C03B2" w:rsidR="007C41C3" w:rsidRPr="00016132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¿Qué busca la Política Nacional de Salud Mental adoptada en la Resolución 4886 de 2018?</w:t>
            </w:r>
          </w:p>
        </w:tc>
      </w:tr>
      <w:tr w:rsidR="007C41C3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47748AA5" w:rsidR="007C41C3" w:rsidRPr="00E068E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Garantizar el acceso a la atención en salud mental de manera integral y equitativa.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5CF7A6B8" w:rsidR="007C41C3" w:rsidRPr="006A57B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047D236E" w:rsidR="007C41C3" w:rsidRPr="00E068E7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Eliminar la atención psicológica en centros de salud públicos.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6D5908E3" w:rsidR="007C41C3" w:rsidRPr="00E068E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Restringir la venta de medicamentos psiquiátricos.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0DBD3AF0" w:rsidR="007C41C3" w:rsidRPr="00E068E7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Asegurar que solo los psiquiatras puedan atender pacientes con trastornos mentales.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16710667" w:rsidR="007C41C3" w:rsidRPr="006A57B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una de las estrategias de la Política Nacional de Salud Mental?</w:t>
            </w:r>
          </w:p>
        </w:tc>
      </w:tr>
      <w:tr w:rsidR="007C41C3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215E0643" w:rsidR="007C41C3" w:rsidRPr="00E068E7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Excluir a personas con trastornos mentales del sistema educativo.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175F6FB9" w:rsidR="007C41C3" w:rsidRPr="00E068E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Garantizar la promoción de la convivencia y la salud mental en los entornos.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434DD02B" w:rsidR="007C41C3" w:rsidRPr="006A57B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5635D3CD" w:rsidR="007C41C3" w:rsidRPr="00E068E7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Eliminar el tratamiento ambulatorio en salud mental.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67A2C7A3" w:rsidR="007C41C3" w:rsidRPr="00E068E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Reducir la cantidad de hospitales psiquiátricos.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622A7D3F" w:rsidR="007C41C3" w:rsidRPr="00E068E7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Según el Plan Decenal de Salud Pública 2022-2031, la salud mental debe abordarse desde:</w:t>
            </w:r>
          </w:p>
        </w:tc>
      </w:tr>
      <w:tr w:rsidR="007C41C3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25ED8D92" w:rsidR="007C41C3" w:rsidRPr="00E068E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Una perspectiva biomédica exclusivamente.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7E396516" w:rsidR="007C41C3" w:rsidRPr="00E068E7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Un enfoque intersectorial que incluya salud, educación y justicia.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AE7F4CD" w:rsidR="007C41C3" w:rsidRPr="006A57B7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116BBD19" w:rsidR="007C41C3" w:rsidRPr="00E068E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Solo la atención en hospitales psiquiátricos.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3EA84453" w:rsidR="007C41C3" w:rsidRPr="00E068E7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reducción de costos en medicamentos psiquiátricos.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73E81CB0" w:rsidR="007C41C3" w:rsidRPr="00E068E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acciones se incluyen en la prevención de trastornos mentales según la Política Nacional de Salud Mental?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1FD32EF9" w:rsidR="007C41C3" w:rsidRPr="00E068E7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Acciones para evitar el desarrollo de enfermedades y frenar su progresión.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03BDBD29" w:rsidR="007C41C3" w:rsidRPr="006A57B7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646A4B7E" w:rsidR="007C41C3" w:rsidRPr="00E068E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Reducción de la atención psicológica en centros de salud.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50219E9F" w:rsidR="007C41C3" w:rsidRPr="00E068E7" w:rsidRDefault="006D1B4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Excluir a las personas con trastornos mentales de la sociedad.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426B84A5" w:rsidR="007C41C3" w:rsidRPr="00E068E7" w:rsidRDefault="006D1B4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D1B4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Suspender la atención a pacientes con enfermedades mentales crónicas.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016132" w:rsidRDefault="007C41C3" w:rsidP="007C41C3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7C41C3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1A63F" w14:textId="77777777" w:rsidR="007A33E5" w:rsidRDefault="007A33E5">
      <w:pPr>
        <w:spacing w:line="240" w:lineRule="auto"/>
      </w:pPr>
      <w:r>
        <w:separator/>
      </w:r>
    </w:p>
  </w:endnote>
  <w:endnote w:type="continuationSeparator" w:id="0">
    <w:p w14:paraId="64836DC8" w14:textId="77777777" w:rsidR="007A33E5" w:rsidRDefault="007A33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599CCE33-012E-8D48-90D8-097CBE4B5B5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A4731957-75CE-4D43-AC23-E10AC2E6F4A5}"/>
    <w:embedBold r:id="rId4" w:fontKey="{861E3BBC-0434-AE47-8B9C-2EB1A1841653}"/>
    <w:embedItalic r:id="rId5" w:fontKey="{84EB4BB2-FBCB-8743-A864-3F715305C88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934E82AB-8DED-F941-BE9F-C1D1FB823D7E}"/>
    <w:embedBold r:id="rId7" w:fontKey="{8725F1AC-5DEA-A54F-AA5A-77ADC387937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F84364C2-8A06-2546-AC7A-50A28EAC8AE9}"/>
    <w:embedBold r:id="rId9" w:fontKey="{EBB042F0-5E0A-AF4B-BDE8-0CF93DDFD3DA}"/>
    <w:embedItalic r:id="rId10" w:fontKey="{1E674E17-A541-024E-9F99-81F4206FBF18}"/>
    <w:embedBoldItalic r:id="rId11" w:fontKey="{C8291D15-A435-B841-B67F-A40EC6BD57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072BAB6-19CC-D149-86B0-30E6C74532C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B65197" w14:textId="77777777" w:rsidR="007A33E5" w:rsidRDefault="007A33E5">
      <w:pPr>
        <w:spacing w:line="240" w:lineRule="auto"/>
      </w:pPr>
      <w:r>
        <w:separator/>
      </w:r>
    </w:p>
  </w:footnote>
  <w:footnote w:type="continuationSeparator" w:id="0">
    <w:p w14:paraId="5DE659B4" w14:textId="77777777" w:rsidR="007A33E5" w:rsidRDefault="007A33E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60154F"/>
    <w:rsid w:val="0065700F"/>
    <w:rsid w:val="00697CDE"/>
    <w:rsid w:val="006A57B7"/>
    <w:rsid w:val="006D1B4F"/>
    <w:rsid w:val="00747A17"/>
    <w:rsid w:val="007A33E5"/>
    <w:rsid w:val="007C41C3"/>
    <w:rsid w:val="007E1C99"/>
    <w:rsid w:val="007F32A7"/>
    <w:rsid w:val="00803BF1"/>
    <w:rsid w:val="008168D9"/>
    <w:rsid w:val="00971FC8"/>
    <w:rsid w:val="009D1B5E"/>
    <w:rsid w:val="009E4A90"/>
    <w:rsid w:val="00A96BCA"/>
    <w:rsid w:val="00AB658D"/>
    <w:rsid w:val="00B97C77"/>
    <w:rsid w:val="00C22281"/>
    <w:rsid w:val="00C52495"/>
    <w:rsid w:val="00C64AFC"/>
    <w:rsid w:val="00D00ED8"/>
    <w:rsid w:val="00D43CD1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1EAA7AD4-910E-44FC-AF81-0F53A4C60969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</Pages>
  <Words>1061</Words>
  <Characters>6051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2024-06-18T03:44:00Z</dcterms:created>
  <dcterms:modified xsi:type="dcterms:W3CDTF">2025-03-05T10:29:00Z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